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北塔检察 “检韵思享会”：燃学习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热情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 xml:space="preserve"> 淬专业锋芒​</w:t>
      </w:r>
    </w:p>
    <w:p>
      <w:pPr>
        <w:rPr>
          <w:rFonts w:hint="eastAsia"/>
        </w:rPr>
      </w:pPr>
      <w:r>
        <w:rPr>
          <w:rFonts w:hint="eastAsia"/>
        </w:rPr>
        <w:t>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289300"/>
            <wp:effectExtent l="0" t="0" r="10160" b="6350"/>
            <wp:docPr id="1" name="图片 1" descr="检韵思享会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检韵思享会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(通讯员：阳帆）</w:t>
      </w:r>
      <w:r>
        <w:rPr>
          <w:rFonts w:hint="eastAsia" w:ascii="仿宋_GB2312" w:hAnsi="仿宋_GB2312" w:eastAsia="仿宋_GB2312" w:cs="仿宋_GB2312"/>
          <w:sz w:val="32"/>
          <w:szCs w:val="32"/>
        </w:rPr>
        <w:t>6月19日，邵阳市北塔区检察院图书室内学习氛围浓厚，一场以“提升办案质效，锤炼专业素能”为核心的“检韵思享会·业务提升计划”专题研讨活动在此举行。活动特邀邵阳市检察院第一检察部副主任张颖现场授课，由北塔区检察院副检察长王双霞主持，全院各部门业务骨干积极参与，共话检察实务精进之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770" cy="5475605"/>
            <wp:effectExtent l="0" t="0" r="5080" b="10795"/>
            <wp:docPr id="2" name="图片 2" descr="张颖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颖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颖的授课聚焦实战，内容翔实。她采用“案例教学+经验传导”模式，精心选取三起代表性案例，从细微处入手，层层剖析办案关键，特别强调了细节把控在案件办理全流程中的决定性作用。授课中，她结合实例重点阐述了以下要点：在案件实质审查方面，必须秉持严谨态度，全面、深入地审查律师辩护意见；在法律文书制作环节，要注意证据摘录的核心方法与承办人意见构建的实用技巧；在职业素养提升维度，要立足新时代，深入思考检察人的职责使命与初心坚守。随后的互动环节气氛热烈，干警们结合办案难点踊跃提问，张颖逐一精准解答，交流融洽深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41290" cy="3164205"/>
            <wp:effectExtent l="0" t="0" r="16510" b="17145"/>
            <wp:docPr id="3" name="图片 3" descr="3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人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习感悟分享环节更是气氛活跃，全体干警紧扣工作实际畅谈学习体会。王双霞副检察长率先发言，她强调此类深度交流是经验共享、智慧碰撞的宝贵契机，鼓励大家积极互动、相互启迪，切实将学习成果转化为工作实效。随后，检察官助理、邵阳市检察机关2025年“十佳公诉人暨优秀公诉人”业务竞赛获奖者海嘉佳、马艳君分享了她们的实战经验与备赛心得。她们回顾了备赛期间高强度训练的艰辛历程：白天潜心钻研卷宗，夜晚反复进行模拟演练，还有院领导主动担当“陪练”，与她们逐字逐句推敲论点，精心打磨辩论策略。结合这段淬炼经历，“优秀辩手”获得者海嘉佳着重剖析了辩论制胜关键：“攻”要敏锐捕捉对方逻辑漏洞，快速精准反击；“守”须逻辑严密，论证扎实稳固。马艳君则聚焦复杂案例的拆解技巧，强调扎实的法律功底与出色的临场应变能力相辅相成，缺一不可。两人源于实战的分享，引发了与会干警的强烈共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510280"/>
            <wp:effectExtent l="0" t="0" r="10160" b="13970"/>
            <wp:docPr id="4" name="图片 4" descr="二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人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结束后，干警们普遍表示，此次“检韵思享会”既是一场启迪智慧的业务盛宴，更是一次凝聚力量的深度交流。大家热切期待未来能举办更多此类高质量学习活动，将所思所学切实转化为提升办案质效的强大动能，凝心聚力推动北塔检察工作高质量发展迈上新台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检韵思享会”是今年以来北塔区检察院常态化开展的业务素能提升活动。该活动聚焦检察实务核心需求，通过专家授课、经验分享、案例研讨等多种形式，致力于为干警搭建学习交流、碰撞思想、精进技能的平台，旨在持续激发学习热情，淬炼专业本领，凝聚团队力量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ED791A"/>
    <w:rsid w:val="1BDFA7A7"/>
    <w:rsid w:val="1E7F27C0"/>
    <w:rsid w:val="1FFF33A2"/>
    <w:rsid w:val="3EAB0813"/>
    <w:rsid w:val="3EB5724C"/>
    <w:rsid w:val="3F1FA4D2"/>
    <w:rsid w:val="5339468F"/>
    <w:rsid w:val="5356D580"/>
    <w:rsid w:val="5E7FCC59"/>
    <w:rsid w:val="6DD53EC9"/>
    <w:rsid w:val="6EEF4FA2"/>
    <w:rsid w:val="729D7026"/>
    <w:rsid w:val="775F0E59"/>
    <w:rsid w:val="79B63E76"/>
    <w:rsid w:val="7BBF2E73"/>
    <w:rsid w:val="7DFB8029"/>
    <w:rsid w:val="7F7E54BA"/>
    <w:rsid w:val="7FA3291E"/>
    <w:rsid w:val="7FA7FFA8"/>
    <w:rsid w:val="7FE7F176"/>
    <w:rsid w:val="9B3F388F"/>
    <w:rsid w:val="ADF5D2EB"/>
    <w:rsid w:val="AEF7C27A"/>
    <w:rsid w:val="BB7F009F"/>
    <w:rsid w:val="BDD4EAF9"/>
    <w:rsid w:val="BDEFD6D7"/>
    <w:rsid w:val="CEE72626"/>
    <w:rsid w:val="CF936CF3"/>
    <w:rsid w:val="D3FB4230"/>
    <w:rsid w:val="D7CF73D7"/>
    <w:rsid w:val="D9F76DC0"/>
    <w:rsid w:val="DFE6D093"/>
    <w:rsid w:val="EE76C52D"/>
    <w:rsid w:val="EFFF85B5"/>
    <w:rsid w:val="F4FF00A5"/>
    <w:rsid w:val="F7FE7A1D"/>
    <w:rsid w:val="FBFFF08E"/>
    <w:rsid w:val="FDEF6B73"/>
    <w:rsid w:val="FDFB5818"/>
    <w:rsid w:val="FF5F58C9"/>
    <w:rsid w:val="FF7F026C"/>
    <w:rsid w:val="FFBBE1AE"/>
    <w:rsid w:val="FFDE2D33"/>
    <w:rsid w:val="FFF660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83.3333333333333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greatwall</cp:lastModifiedBy>
  <cp:lastPrinted>2025-06-21T00:31:27Z</cp:lastPrinted>
  <dcterms:modified xsi:type="dcterms:W3CDTF">2025-06-20T18:45:35Z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